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7" w:rsidRPr="00005A77" w:rsidRDefault="00005A77" w:rsidP="00005A77">
      <w:pPr>
        <w:rPr>
          <w:rFonts w:ascii="inherit" w:eastAsia="Times New Roman" w:hAnsi="inherit"/>
          <w:b/>
          <w:color w:val="FF0000"/>
        </w:rPr>
      </w:pPr>
      <w:r w:rsidRPr="00005A77">
        <w:rPr>
          <w:rFonts w:ascii="inherit" w:eastAsia="Times New Roman" w:hAnsi="inherit"/>
          <w:b/>
          <w:color w:val="FF0000"/>
        </w:rPr>
        <w:t>ATENȚIE! COD PORTOCALIU DE CANICULĂ ÎN JUDEȚUL SATU MARE DE MIERCURI PÂNĂ VINERI!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spellStart"/>
      <w:r w:rsidRPr="00005A77">
        <w:rPr>
          <w:rFonts w:ascii="inherit" w:eastAsia="Times New Roman" w:hAnsi="inherit"/>
        </w:rPr>
        <w:t>Administrația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Națională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Meteorologie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emis</w:t>
      </w:r>
      <w:proofErr w:type="spellEnd"/>
      <w:r w:rsidRPr="00005A77">
        <w:rPr>
          <w:rFonts w:ascii="inherit" w:eastAsia="Times New Roman" w:hAnsi="inherit"/>
        </w:rPr>
        <w:t xml:space="preserve"> un Cod </w:t>
      </w:r>
      <w:proofErr w:type="spellStart"/>
      <w:r w:rsidRPr="00005A77">
        <w:rPr>
          <w:rFonts w:ascii="inherit" w:eastAsia="Times New Roman" w:hAnsi="inherit"/>
        </w:rPr>
        <w:t>Portocaliu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caniculă</w:t>
      </w:r>
      <w:proofErr w:type="spellEnd"/>
      <w:r w:rsidRPr="00005A77">
        <w:rPr>
          <w:rFonts w:ascii="inherit" w:eastAsia="Times New Roman" w:hAnsi="inherit"/>
        </w:rPr>
        <w:t xml:space="preserve">, cu un </w:t>
      </w:r>
      <w:proofErr w:type="spellStart"/>
      <w:r w:rsidRPr="00005A77">
        <w:rPr>
          <w:rFonts w:ascii="inherit" w:eastAsia="Times New Roman" w:hAnsi="inherit"/>
        </w:rPr>
        <w:t>val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căldură</w:t>
      </w:r>
      <w:proofErr w:type="spellEnd"/>
      <w:r w:rsidRPr="00005A77">
        <w:rPr>
          <w:rFonts w:ascii="inherit" w:eastAsia="Times New Roman" w:hAnsi="inherit"/>
        </w:rPr>
        <w:t xml:space="preserve"> persistent, </w:t>
      </w:r>
      <w:proofErr w:type="spellStart"/>
      <w:r w:rsidRPr="00005A77">
        <w:rPr>
          <w:rFonts w:ascii="inherit" w:eastAsia="Times New Roman" w:hAnsi="inherit"/>
        </w:rPr>
        <w:t>disconfort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termic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accentuat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temperaturi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între</w:t>
      </w:r>
      <w:proofErr w:type="spellEnd"/>
      <w:r w:rsidRPr="00005A77">
        <w:rPr>
          <w:rFonts w:ascii="inherit" w:eastAsia="Times New Roman" w:hAnsi="inherit"/>
        </w:rPr>
        <w:t xml:space="preserve"> 37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38 de grade Celsius,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perioada</w:t>
      </w:r>
      <w:proofErr w:type="spellEnd"/>
      <w:r w:rsidRPr="00005A77">
        <w:rPr>
          <w:rFonts w:ascii="inherit" w:eastAsia="Times New Roman" w:hAnsi="inherit"/>
        </w:rPr>
        <w:t xml:space="preserve"> 29.06-01.07.2022,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zonele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joase</w:t>
      </w:r>
      <w:proofErr w:type="spellEnd"/>
      <w:r w:rsidRPr="00005A77">
        <w:rPr>
          <w:rFonts w:ascii="inherit" w:eastAsia="Times New Roman" w:hAnsi="inherit"/>
        </w:rPr>
        <w:t xml:space="preserve"> ale </w:t>
      </w:r>
      <w:proofErr w:type="spellStart"/>
      <w:r w:rsidRPr="00005A77">
        <w:rPr>
          <w:rFonts w:ascii="inherit" w:eastAsia="Times New Roman" w:hAnsi="inherit"/>
        </w:rPr>
        <w:t>județului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Satu</w:t>
      </w:r>
      <w:proofErr w:type="spellEnd"/>
      <w:r w:rsidRPr="00005A77">
        <w:rPr>
          <w:rFonts w:ascii="inherit" w:eastAsia="Times New Roman" w:hAnsi="inherit"/>
        </w:rPr>
        <w:t xml:space="preserve"> Mare.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spellStart"/>
      <w:r w:rsidRPr="00005A77">
        <w:rPr>
          <w:rFonts w:ascii="inherit" w:eastAsia="Times New Roman" w:hAnsi="inherit"/>
        </w:rPr>
        <w:t>Compania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Apă</w:t>
      </w:r>
      <w:proofErr w:type="spellEnd"/>
      <w:r w:rsidRPr="00005A77">
        <w:rPr>
          <w:rFonts w:ascii="inherit" w:eastAsia="Times New Roman" w:hAnsi="inherit"/>
        </w:rPr>
        <w:t xml:space="preserve"> APASERV SATU MARE S.A. face un </w:t>
      </w:r>
      <w:proofErr w:type="spellStart"/>
      <w:r w:rsidRPr="00005A77">
        <w:rPr>
          <w:rFonts w:ascii="inherit" w:eastAsia="Times New Roman" w:hAnsi="inherit"/>
        </w:rPr>
        <w:t>apel</w:t>
      </w:r>
      <w:proofErr w:type="spellEnd"/>
      <w:r w:rsidRPr="00005A77">
        <w:rPr>
          <w:rFonts w:ascii="inherit" w:eastAsia="Times New Roman" w:hAnsi="inherit"/>
        </w:rPr>
        <w:t xml:space="preserve"> insistent </w:t>
      </w:r>
      <w:proofErr w:type="spellStart"/>
      <w:r w:rsidRPr="00005A77">
        <w:rPr>
          <w:rFonts w:ascii="inherit" w:eastAsia="Times New Roman" w:hAnsi="inherit"/>
        </w:rPr>
        <w:t>către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populație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nu </w:t>
      </w:r>
      <w:proofErr w:type="spellStart"/>
      <w:r w:rsidRPr="00005A77">
        <w:rPr>
          <w:rFonts w:ascii="inherit" w:eastAsia="Times New Roman" w:hAnsi="inherit"/>
        </w:rPr>
        <w:t>mai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folosească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apa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potabilă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scopuri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agricole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grădinărit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şi</w:t>
      </w:r>
      <w:proofErr w:type="spellEnd"/>
      <w:r w:rsidRPr="00005A77">
        <w:rPr>
          <w:rFonts w:ascii="inherit" w:eastAsia="Times New Roman" w:hAnsi="inherit"/>
        </w:rPr>
        <w:t>/</w:t>
      </w:r>
      <w:proofErr w:type="spellStart"/>
      <w:r w:rsidRPr="00005A77">
        <w:rPr>
          <w:rFonts w:ascii="inherit" w:eastAsia="Times New Roman" w:hAnsi="inherit"/>
        </w:rPr>
        <w:t>sau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zootehnie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utilizând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scopuri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posibil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apa</w:t>
      </w:r>
      <w:proofErr w:type="spellEnd"/>
      <w:r w:rsidRPr="00005A77">
        <w:rPr>
          <w:rFonts w:ascii="inherit" w:eastAsia="Times New Roman" w:hAnsi="inherit"/>
        </w:rPr>
        <w:t xml:space="preserve"> din </w:t>
      </w:r>
      <w:proofErr w:type="spellStart"/>
      <w:r w:rsidRPr="00005A77">
        <w:rPr>
          <w:rFonts w:ascii="inherit" w:eastAsia="Times New Roman" w:hAnsi="inherit"/>
        </w:rPr>
        <w:t>alte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surse</w:t>
      </w:r>
      <w:proofErr w:type="spellEnd"/>
      <w:r w:rsidRPr="00005A77">
        <w:rPr>
          <w:rFonts w:ascii="inherit" w:eastAsia="Times New Roman" w:hAnsi="inherit"/>
        </w:rPr>
        <w:t xml:space="preserve"> (</w:t>
      </w:r>
      <w:proofErr w:type="spellStart"/>
      <w:r w:rsidRPr="00005A77">
        <w:rPr>
          <w:rFonts w:ascii="inherit" w:eastAsia="Times New Roman" w:hAnsi="inherit"/>
        </w:rPr>
        <w:t>fântâni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puțuri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apă</w:t>
      </w:r>
      <w:proofErr w:type="spellEnd"/>
      <w:r w:rsidRPr="00005A77">
        <w:rPr>
          <w:rFonts w:ascii="inherit" w:eastAsia="Times New Roman" w:hAnsi="inherit"/>
        </w:rPr>
        <w:t xml:space="preserve"> pluvial </w:t>
      </w:r>
      <w:proofErr w:type="spellStart"/>
      <w:r w:rsidRPr="00005A77">
        <w:rPr>
          <w:rFonts w:ascii="inherit" w:eastAsia="Times New Roman" w:hAnsi="inherit"/>
        </w:rPr>
        <w:t>colectată</w:t>
      </w:r>
      <w:proofErr w:type="spellEnd"/>
      <w:r w:rsidRPr="00005A77">
        <w:rPr>
          <w:rFonts w:ascii="inherit" w:eastAsia="Times New Roman" w:hAnsi="inherit"/>
        </w:rPr>
        <w:t xml:space="preserve"> etc). </w:t>
      </w:r>
      <w:proofErr w:type="spellStart"/>
      <w:r w:rsidRPr="00005A77">
        <w:rPr>
          <w:rFonts w:ascii="inherit" w:eastAsia="Times New Roman" w:hAnsi="inherit"/>
        </w:rPr>
        <w:t>Dacă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nu</w:t>
      </w:r>
      <w:proofErr w:type="spellEnd"/>
      <w:r w:rsidRPr="00005A77">
        <w:rPr>
          <w:rFonts w:ascii="inherit" w:eastAsia="Times New Roman" w:hAnsi="inherit"/>
        </w:rPr>
        <w:t xml:space="preserve"> se </w:t>
      </w:r>
      <w:proofErr w:type="spellStart"/>
      <w:r w:rsidRPr="00005A77">
        <w:rPr>
          <w:rFonts w:ascii="inherit" w:eastAsia="Times New Roman" w:hAnsi="inherit"/>
        </w:rPr>
        <w:t>fac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eforturi</w:t>
      </w:r>
      <w:proofErr w:type="spellEnd"/>
      <w:r w:rsidRPr="00005A77">
        <w:rPr>
          <w:rFonts w:ascii="inherit" w:eastAsia="Times New Roman" w:hAnsi="inherit"/>
        </w:rPr>
        <w:t xml:space="preserve"> de a reduce </w:t>
      </w:r>
      <w:proofErr w:type="spellStart"/>
      <w:r w:rsidRPr="00005A77">
        <w:rPr>
          <w:rFonts w:ascii="inherit" w:eastAsia="Times New Roman" w:hAnsi="inherit"/>
        </w:rPr>
        <w:t>consumul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proofErr w:type="gramStart"/>
      <w:r w:rsidRPr="00005A77">
        <w:rPr>
          <w:rFonts w:ascii="inherit" w:eastAsia="Times New Roman" w:hAnsi="inherit"/>
        </w:rPr>
        <w:t>apă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potabilă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agricultură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există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posibilitatea</w:t>
      </w:r>
      <w:proofErr w:type="spellEnd"/>
      <w:r w:rsidRPr="00005A77">
        <w:rPr>
          <w:rFonts w:ascii="inherit" w:eastAsia="Times New Roman" w:hAnsi="inherit"/>
        </w:rPr>
        <w:t xml:space="preserve"> ca </w:t>
      </w:r>
      <w:proofErr w:type="spellStart"/>
      <w:r w:rsidRPr="00005A77">
        <w:rPr>
          <w:rFonts w:ascii="inherit" w:eastAsia="Times New Roman" w:hAnsi="inherit"/>
        </w:rPr>
        <w:t>unii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utilizatori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fie </w:t>
      </w:r>
      <w:proofErr w:type="spellStart"/>
      <w:r w:rsidRPr="00005A77">
        <w:rPr>
          <w:rFonts w:ascii="inherit" w:eastAsia="Times New Roman" w:hAnsi="inherit"/>
        </w:rPr>
        <w:t>privați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acest</w:t>
      </w:r>
      <w:proofErr w:type="spellEnd"/>
      <w:r w:rsidRPr="00005A77">
        <w:rPr>
          <w:rFonts w:ascii="inherit" w:eastAsia="Times New Roman" w:hAnsi="inherit"/>
        </w:rPr>
        <w:t xml:space="preserve"> element vital, </w:t>
      </w:r>
      <w:proofErr w:type="spellStart"/>
      <w:r w:rsidRPr="00005A77">
        <w:rPr>
          <w:rFonts w:ascii="inherit" w:eastAsia="Times New Roman" w:hAnsi="inherit"/>
        </w:rPr>
        <w:t>respectiv</w:t>
      </w:r>
      <w:proofErr w:type="spellEnd"/>
      <w:r w:rsidRPr="00005A77">
        <w:rPr>
          <w:rFonts w:ascii="inherit" w:eastAsia="Times New Roman" w:hAnsi="inherit"/>
        </w:rPr>
        <w:t xml:space="preserve"> de a nu </w:t>
      </w:r>
      <w:proofErr w:type="spellStart"/>
      <w:r w:rsidRPr="00005A77">
        <w:rPr>
          <w:rFonts w:ascii="inherit" w:eastAsia="Times New Roman" w:hAnsi="inherit"/>
        </w:rPr>
        <w:t>avea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minimul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apă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spălat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băut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alte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necesități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zilnice</w:t>
      </w:r>
      <w:proofErr w:type="spellEnd"/>
      <w:r w:rsidRPr="00005A77">
        <w:rPr>
          <w:rFonts w:ascii="inherit" w:eastAsia="Times New Roman" w:hAnsi="inherit"/>
        </w:rPr>
        <w:t>.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gramStart"/>
      <w:r w:rsidRPr="00005A77">
        <w:rPr>
          <w:rFonts w:ascii="inherit" w:eastAsia="Times New Roman" w:hAnsi="inherit"/>
        </w:rPr>
        <w:t>a</w:t>
      </w:r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evita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riscurile</w:t>
      </w:r>
      <w:proofErr w:type="spellEnd"/>
      <w:r w:rsidRPr="00005A77">
        <w:rPr>
          <w:rFonts w:ascii="inherit" w:eastAsia="Times New Roman" w:hAnsi="inherit"/>
        </w:rPr>
        <w:t xml:space="preserve"> generate de </w:t>
      </w:r>
      <w:proofErr w:type="spellStart"/>
      <w:r w:rsidRPr="00005A77">
        <w:rPr>
          <w:rFonts w:ascii="inherit" w:eastAsia="Times New Roman" w:hAnsi="inherit"/>
        </w:rPr>
        <w:t>temperaturile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ridicate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rugăm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populația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județului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respecte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următoarele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reguli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protecție</w:t>
      </w:r>
      <w:proofErr w:type="spellEnd"/>
      <w:r w:rsidRPr="00005A77">
        <w:rPr>
          <w:rFonts w:ascii="inherit" w:eastAsia="Times New Roman" w:hAnsi="inherit"/>
        </w:rPr>
        <w:t>: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Deplasările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sunt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recomandate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primele</w:t>
      </w:r>
      <w:proofErr w:type="spellEnd"/>
      <w:r w:rsidRPr="00005A77">
        <w:rPr>
          <w:rFonts w:ascii="inherit" w:eastAsia="Times New Roman" w:hAnsi="inherit"/>
        </w:rPr>
        <w:t xml:space="preserve"> ore ale </w:t>
      </w:r>
      <w:proofErr w:type="spellStart"/>
      <w:r w:rsidRPr="00005A77">
        <w:rPr>
          <w:rFonts w:ascii="inherit" w:eastAsia="Times New Roman" w:hAnsi="inherit"/>
        </w:rPr>
        <w:t>dimineții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sau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seara</w:t>
      </w:r>
      <w:proofErr w:type="spellEnd"/>
      <w:r w:rsidRPr="00005A77">
        <w:rPr>
          <w:rFonts w:ascii="inherit" w:eastAsia="Times New Roman" w:hAnsi="inherit"/>
        </w:rPr>
        <w:t xml:space="preserve">.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posibil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expunerea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soare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între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orele</w:t>
      </w:r>
      <w:proofErr w:type="spellEnd"/>
      <w:r w:rsidRPr="00005A77">
        <w:rPr>
          <w:rFonts w:ascii="inherit" w:eastAsia="Times New Roman" w:hAnsi="inherit"/>
        </w:rPr>
        <w:t xml:space="preserve"> 11:00 - 18:00;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Hidratați-vă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corespunzător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beți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zilnic</w:t>
      </w:r>
      <w:proofErr w:type="spellEnd"/>
      <w:r w:rsidRPr="00005A77">
        <w:rPr>
          <w:rFonts w:ascii="inherit" w:eastAsia="Times New Roman" w:hAnsi="inherit"/>
        </w:rPr>
        <w:t xml:space="preserve"> minimum 2 </w:t>
      </w:r>
      <w:proofErr w:type="spellStart"/>
      <w:r w:rsidRPr="00005A77">
        <w:rPr>
          <w:rFonts w:ascii="inherit" w:eastAsia="Times New Roman" w:hAnsi="inherit"/>
        </w:rPr>
        <w:t>litri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lichide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fără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gramStart"/>
      <w:r w:rsidRPr="00005A77">
        <w:rPr>
          <w:rFonts w:ascii="inherit" w:eastAsia="Times New Roman" w:hAnsi="inherit"/>
        </w:rPr>
        <w:t>a</w:t>
      </w:r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aștepta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senzația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sete</w:t>
      </w:r>
      <w:proofErr w:type="spellEnd"/>
      <w:r w:rsidRPr="00005A77">
        <w:rPr>
          <w:rFonts w:ascii="inherit" w:eastAsia="Times New Roman" w:hAnsi="inherit"/>
        </w:rPr>
        <w:t xml:space="preserve">.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zilele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caniculare</w:t>
      </w:r>
      <w:proofErr w:type="spellEnd"/>
      <w:r w:rsidRPr="00005A77">
        <w:rPr>
          <w:rFonts w:ascii="inherit" w:eastAsia="Times New Roman" w:hAnsi="inherit"/>
        </w:rPr>
        <w:t xml:space="preserve"> se </w:t>
      </w:r>
      <w:proofErr w:type="spellStart"/>
      <w:r w:rsidRPr="00005A77">
        <w:rPr>
          <w:rFonts w:ascii="inherit" w:eastAsia="Times New Roman" w:hAnsi="inherit"/>
        </w:rPr>
        <w:t>recomandă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consumul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unui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pahar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proofErr w:type="gramStart"/>
      <w:r w:rsidRPr="00005A77">
        <w:rPr>
          <w:rFonts w:ascii="inherit" w:eastAsia="Times New Roman" w:hAnsi="inherit"/>
        </w:rPr>
        <w:t>apă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(</w:t>
      </w:r>
      <w:proofErr w:type="spellStart"/>
      <w:r w:rsidRPr="00005A77">
        <w:rPr>
          <w:rFonts w:ascii="inherit" w:eastAsia="Times New Roman" w:hAnsi="inherit"/>
        </w:rPr>
        <w:t>sau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echivalentul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acestuia</w:t>
      </w:r>
      <w:proofErr w:type="spellEnd"/>
      <w:r w:rsidRPr="00005A77">
        <w:rPr>
          <w:rFonts w:ascii="inherit" w:eastAsia="Times New Roman" w:hAnsi="inherit"/>
        </w:rPr>
        <w:t xml:space="preserve">) la </w:t>
      </w:r>
      <w:proofErr w:type="spellStart"/>
      <w:r w:rsidRPr="00005A77">
        <w:rPr>
          <w:rFonts w:ascii="inherit" w:eastAsia="Times New Roman" w:hAnsi="inherit"/>
        </w:rPr>
        <w:t>fiecare</w:t>
      </w:r>
      <w:proofErr w:type="spellEnd"/>
      <w:r w:rsidRPr="00005A77">
        <w:rPr>
          <w:rFonts w:ascii="inherit" w:eastAsia="Times New Roman" w:hAnsi="inherit"/>
        </w:rPr>
        <w:t xml:space="preserve"> 15-20 de minute; 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Nu </w:t>
      </w:r>
      <w:proofErr w:type="spellStart"/>
      <w:r w:rsidRPr="00005A77">
        <w:rPr>
          <w:rFonts w:ascii="inherit" w:eastAsia="Times New Roman" w:hAnsi="inherit"/>
        </w:rPr>
        <w:t>consumați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alcool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deoarece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diminuează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capacitatea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luptă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gramStart"/>
      <w:r w:rsidRPr="00005A77">
        <w:rPr>
          <w:rFonts w:ascii="inherit" w:eastAsia="Times New Roman" w:hAnsi="inherit"/>
        </w:rPr>
        <w:t>a</w:t>
      </w:r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organismului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împotriva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căldurii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gramStart"/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consumați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băuturi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conținut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ridicat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cofeină</w:t>
      </w:r>
      <w:proofErr w:type="spellEnd"/>
      <w:r w:rsidRPr="00005A77">
        <w:rPr>
          <w:rFonts w:ascii="inherit" w:eastAsia="Times New Roman" w:hAnsi="inherit"/>
        </w:rPr>
        <w:t xml:space="preserve"> (</w:t>
      </w:r>
      <w:proofErr w:type="spellStart"/>
      <w:r w:rsidRPr="00005A77">
        <w:rPr>
          <w:rFonts w:ascii="inherit" w:eastAsia="Times New Roman" w:hAnsi="inherit"/>
        </w:rPr>
        <w:t>cafea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ceai</w:t>
      </w:r>
      <w:proofErr w:type="spellEnd"/>
      <w:r w:rsidRPr="00005A77">
        <w:rPr>
          <w:rFonts w:ascii="inherit" w:eastAsia="Times New Roman" w:hAnsi="inherit"/>
        </w:rPr>
        <w:t xml:space="preserve">) </w:t>
      </w:r>
      <w:proofErr w:type="spellStart"/>
      <w:r w:rsidRPr="00005A77">
        <w:rPr>
          <w:rFonts w:ascii="inherit" w:eastAsia="Times New Roman" w:hAnsi="inherit"/>
        </w:rPr>
        <w:t>sau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zahăr</w:t>
      </w:r>
      <w:proofErr w:type="spellEnd"/>
      <w:r w:rsidRPr="00005A77">
        <w:rPr>
          <w:rFonts w:ascii="inherit" w:eastAsia="Times New Roman" w:hAnsi="inherit"/>
        </w:rPr>
        <w:t xml:space="preserve"> (</w:t>
      </w:r>
      <w:proofErr w:type="spellStart"/>
      <w:r w:rsidRPr="00005A77">
        <w:rPr>
          <w:rFonts w:ascii="inherit" w:eastAsia="Times New Roman" w:hAnsi="inherit"/>
        </w:rPr>
        <w:t>băuturi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răcoritoare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carbogazoase</w:t>
      </w:r>
      <w:proofErr w:type="spellEnd"/>
      <w:r w:rsidRPr="00005A77">
        <w:rPr>
          <w:rFonts w:ascii="inherit" w:eastAsia="Times New Roman" w:hAnsi="inherit"/>
        </w:rPr>
        <w:t xml:space="preserve">) </w:t>
      </w:r>
      <w:proofErr w:type="spellStart"/>
      <w:r w:rsidRPr="00005A77">
        <w:rPr>
          <w:rFonts w:ascii="inherit" w:eastAsia="Times New Roman" w:hAnsi="inherit"/>
        </w:rPr>
        <w:t>deoarece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sunt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diuretice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Consumați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fructe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legume </w:t>
      </w:r>
      <w:proofErr w:type="spellStart"/>
      <w:r w:rsidRPr="00005A77">
        <w:rPr>
          <w:rFonts w:ascii="inherit" w:eastAsia="Times New Roman" w:hAnsi="inherit"/>
        </w:rPr>
        <w:t>proaspete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alimentele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gramStart"/>
      <w:r w:rsidRPr="00005A77">
        <w:rPr>
          <w:rFonts w:ascii="inherit" w:eastAsia="Times New Roman" w:hAnsi="inherit"/>
        </w:rPr>
        <w:t>un</w:t>
      </w:r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conținut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sporit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grăsimi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special de </w:t>
      </w:r>
      <w:proofErr w:type="spellStart"/>
      <w:r w:rsidRPr="00005A77">
        <w:rPr>
          <w:rFonts w:ascii="inherit" w:eastAsia="Times New Roman" w:hAnsi="inherit"/>
        </w:rPr>
        <w:t>origine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animală</w:t>
      </w:r>
      <w:proofErr w:type="spellEnd"/>
      <w:r w:rsidRPr="00005A77">
        <w:rPr>
          <w:rFonts w:ascii="inherit" w:eastAsia="Times New Roman" w:hAnsi="inherit"/>
        </w:rPr>
        <w:t xml:space="preserve">; 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aglomerația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efortul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fizic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intens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exterior;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Evitați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posibil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expunerea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soare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Nu </w:t>
      </w:r>
      <w:proofErr w:type="spellStart"/>
      <w:r w:rsidRPr="00005A77">
        <w:rPr>
          <w:rFonts w:ascii="inherit" w:eastAsia="Times New Roman" w:hAnsi="inherit"/>
        </w:rPr>
        <w:t>lăsați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copiii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sau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animalele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companie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singuri</w:t>
      </w:r>
      <w:proofErr w:type="spellEnd"/>
      <w:r w:rsidRPr="00005A77">
        <w:rPr>
          <w:rFonts w:ascii="inherit" w:eastAsia="Times New Roman" w:hAnsi="inherit"/>
        </w:rPr>
        <w:t>/</w:t>
      </w:r>
      <w:proofErr w:type="spellStart"/>
      <w:r w:rsidRPr="00005A77">
        <w:rPr>
          <w:rFonts w:ascii="inherit" w:eastAsia="Times New Roman" w:hAnsi="inherit"/>
        </w:rPr>
        <w:t>singure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autoturisme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Mențineți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legătura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persoanele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vârstă</w:t>
      </w:r>
      <w:proofErr w:type="spellEnd"/>
      <w:r w:rsidRPr="00005A77">
        <w:rPr>
          <w:rFonts w:ascii="inherit" w:eastAsia="Times New Roman" w:hAnsi="inherit"/>
        </w:rPr>
        <w:t xml:space="preserve"> (rude, </w:t>
      </w:r>
      <w:proofErr w:type="spellStart"/>
      <w:r w:rsidRPr="00005A77">
        <w:rPr>
          <w:rFonts w:ascii="inherit" w:eastAsia="Times New Roman" w:hAnsi="inherit"/>
        </w:rPr>
        <w:t>vecini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persoane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dizabilități</w:t>
      </w:r>
      <w:proofErr w:type="spellEnd"/>
      <w:r w:rsidRPr="00005A77">
        <w:rPr>
          <w:rFonts w:ascii="inherit" w:eastAsia="Times New Roman" w:hAnsi="inherit"/>
        </w:rPr>
        <w:t xml:space="preserve">), </w:t>
      </w:r>
      <w:proofErr w:type="spellStart"/>
      <w:r w:rsidRPr="00005A77">
        <w:rPr>
          <w:rFonts w:ascii="inherit" w:eastAsia="Times New Roman" w:hAnsi="inherit"/>
        </w:rPr>
        <w:t>interesați-vă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starea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sănătate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acestora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oferiți</w:t>
      </w:r>
      <w:proofErr w:type="spellEnd"/>
      <w:r w:rsidRPr="00005A77">
        <w:rPr>
          <w:rFonts w:ascii="inherit" w:eastAsia="Times New Roman" w:hAnsi="inherit"/>
        </w:rPr>
        <w:t xml:space="preserve">-le </w:t>
      </w:r>
      <w:proofErr w:type="spellStart"/>
      <w:r w:rsidRPr="00005A77">
        <w:rPr>
          <w:rFonts w:ascii="inherit" w:eastAsia="Times New Roman" w:hAnsi="inherit"/>
        </w:rPr>
        <w:t>asistență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câte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proofErr w:type="gramStart"/>
      <w:r w:rsidRPr="00005A77">
        <w:rPr>
          <w:rFonts w:ascii="inherit" w:eastAsia="Times New Roman" w:hAnsi="inherit"/>
        </w:rPr>
        <w:t>este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nevoie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Purtați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haine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lejere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culori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deschise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proofErr w:type="gramStart"/>
      <w:r w:rsidRPr="00005A77">
        <w:rPr>
          <w:rFonts w:ascii="inherit" w:eastAsia="Times New Roman" w:hAnsi="inherit"/>
        </w:rPr>
        <w:t>ce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acoperă</w:t>
      </w:r>
      <w:proofErr w:type="spellEnd"/>
      <w:r w:rsidRPr="00005A77">
        <w:rPr>
          <w:rFonts w:ascii="inherit" w:eastAsia="Times New Roman" w:hAnsi="inherit"/>
        </w:rPr>
        <w:t xml:space="preserve"> o </w:t>
      </w:r>
      <w:proofErr w:type="spellStart"/>
      <w:r w:rsidRPr="00005A77">
        <w:rPr>
          <w:rFonts w:ascii="inherit" w:eastAsia="Times New Roman" w:hAnsi="inherit"/>
        </w:rPr>
        <w:t>suprafață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corpului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mai</w:t>
      </w:r>
      <w:proofErr w:type="spellEnd"/>
      <w:r w:rsidRPr="00005A77">
        <w:rPr>
          <w:rFonts w:ascii="inherit" w:eastAsia="Times New Roman" w:hAnsi="inherit"/>
        </w:rPr>
        <w:t xml:space="preserve"> mare;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Purtați</w:t>
      </w:r>
      <w:proofErr w:type="spellEnd"/>
      <w:r w:rsidRPr="00005A77">
        <w:rPr>
          <w:rFonts w:ascii="inherit" w:eastAsia="Times New Roman" w:hAnsi="inherit"/>
        </w:rPr>
        <w:t xml:space="preserve"> o </w:t>
      </w:r>
      <w:proofErr w:type="spellStart"/>
      <w:r w:rsidRPr="00005A77">
        <w:rPr>
          <w:rFonts w:ascii="inherit" w:eastAsia="Times New Roman" w:hAnsi="inherit"/>
        </w:rPr>
        <w:t>pălărie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bordură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largă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proofErr w:type="gramStart"/>
      <w:r w:rsidRPr="00005A77">
        <w:rPr>
          <w:rFonts w:ascii="inherit" w:eastAsia="Times New Roman" w:hAnsi="inherit"/>
        </w:rPr>
        <w:t>vă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proteja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fața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capul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Cereți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sfatul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medicului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familie</w:t>
      </w:r>
      <w:proofErr w:type="spellEnd"/>
      <w:r w:rsidRPr="00005A77">
        <w:rPr>
          <w:rFonts w:ascii="inherit" w:eastAsia="Times New Roman" w:hAnsi="inherit"/>
        </w:rPr>
        <w:t xml:space="preserve">, la </w:t>
      </w:r>
      <w:proofErr w:type="spellStart"/>
      <w:r w:rsidRPr="00005A77">
        <w:rPr>
          <w:rFonts w:ascii="inherit" w:eastAsia="Times New Roman" w:hAnsi="inherit"/>
        </w:rPr>
        <w:t>cel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mai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mic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semn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suferință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Creați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gramStart"/>
      <w:r w:rsidRPr="00005A77">
        <w:rPr>
          <w:rFonts w:ascii="inherit" w:eastAsia="Times New Roman" w:hAnsi="inherit"/>
        </w:rPr>
        <w:t>un</w:t>
      </w:r>
      <w:proofErr w:type="gramEnd"/>
      <w:r w:rsidRPr="00005A77">
        <w:rPr>
          <w:rFonts w:ascii="inherit" w:eastAsia="Times New Roman" w:hAnsi="inherit"/>
        </w:rPr>
        <w:t xml:space="preserve"> ambient care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nu </w:t>
      </w:r>
      <w:proofErr w:type="spellStart"/>
      <w:r w:rsidRPr="00005A77">
        <w:rPr>
          <w:rFonts w:ascii="inherit" w:eastAsia="Times New Roman" w:hAnsi="inherit"/>
        </w:rPr>
        <w:t>suprasolicite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capacitatea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adaptare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organismului</w:t>
      </w:r>
      <w:proofErr w:type="spellEnd"/>
      <w:r w:rsidRPr="00005A77">
        <w:rPr>
          <w:rFonts w:ascii="inherit" w:eastAsia="Times New Roman" w:hAnsi="inherit"/>
        </w:rPr>
        <w:t xml:space="preserve">; 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ameliorarea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condițiilor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locul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muncă</w:t>
      </w:r>
      <w:proofErr w:type="spellEnd"/>
      <w:r w:rsidRPr="00005A77">
        <w:rPr>
          <w:rFonts w:ascii="inherit" w:eastAsia="Times New Roman" w:hAnsi="inherit"/>
        </w:rPr>
        <w:t xml:space="preserve"> se </w:t>
      </w:r>
      <w:proofErr w:type="spellStart"/>
      <w:proofErr w:type="gramStart"/>
      <w:r w:rsidRPr="00005A77">
        <w:rPr>
          <w:rFonts w:ascii="inherit" w:eastAsia="Times New Roman" w:hAnsi="inherit"/>
        </w:rPr>
        <w:t>va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reduce </w:t>
      </w:r>
      <w:proofErr w:type="spellStart"/>
      <w:r w:rsidRPr="00005A77">
        <w:rPr>
          <w:rFonts w:ascii="inherit" w:eastAsia="Times New Roman" w:hAnsi="inherit"/>
        </w:rPr>
        <w:t>intensitatea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ritmul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activităților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fizice</w:t>
      </w:r>
      <w:proofErr w:type="spellEnd"/>
      <w:r w:rsidRPr="00005A77">
        <w:rPr>
          <w:rFonts w:ascii="inherit" w:eastAsia="Times New Roman" w:hAnsi="inherit"/>
        </w:rPr>
        <w:t xml:space="preserve">, se </w:t>
      </w:r>
      <w:proofErr w:type="spellStart"/>
      <w:r w:rsidRPr="00005A77">
        <w:rPr>
          <w:rFonts w:ascii="inherit" w:eastAsia="Times New Roman" w:hAnsi="inherit"/>
        </w:rPr>
        <w:t>va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alterna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efortul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dinamic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cel</w:t>
      </w:r>
      <w:proofErr w:type="spellEnd"/>
      <w:r w:rsidRPr="00005A77">
        <w:rPr>
          <w:rFonts w:ascii="inherit" w:eastAsia="Times New Roman" w:hAnsi="inherit"/>
        </w:rPr>
        <w:t xml:space="preserve"> static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se </w:t>
      </w:r>
      <w:proofErr w:type="spellStart"/>
      <w:r w:rsidRPr="00005A77">
        <w:rPr>
          <w:rFonts w:ascii="inherit" w:eastAsia="Times New Roman" w:hAnsi="inherit"/>
        </w:rPr>
        <w:t>vor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alterna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perioadele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lucru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perioade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repaus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locuri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umbrite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ori</w:t>
      </w:r>
      <w:proofErr w:type="spellEnd"/>
      <w:r w:rsidRPr="00005A77">
        <w:rPr>
          <w:rFonts w:ascii="inherit" w:eastAsia="Times New Roman" w:hAnsi="inherit"/>
        </w:rPr>
        <w:t xml:space="preserve"> ventilate </w:t>
      </w:r>
      <w:proofErr w:type="spellStart"/>
      <w:r w:rsidRPr="00005A77">
        <w:rPr>
          <w:rFonts w:ascii="inherit" w:eastAsia="Times New Roman" w:hAnsi="inherit"/>
        </w:rPr>
        <w:t>corespunzător</w:t>
      </w:r>
      <w:proofErr w:type="spellEnd"/>
      <w:r w:rsidRPr="00005A77">
        <w:rPr>
          <w:rFonts w:ascii="inherit" w:eastAsia="Times New Roman" w:hAnsi="inherit"/>
        </w:rPr>
        <w:t>.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spellStart"/>
      <w:proofErr w:type="gramStart"/>
      <w:r w:rsidRPr="00005A77">
        <w:rPr>
          <w:rFonts w:ascii="inherit" w:eastAsia="Times New Roman" w:hAnsi="inherit"/>
        </w:rPr>
        <w:t>Intră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Platforma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Națională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Pregătire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Situații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Urgență</w:t>
      </w:r>
      <w:proofErr w:type="spellEnd"/>
      <w:r w:rsidRPr="00005A77">
        <w:rPr>
          <w:rFonts w:ascii="inherit" w:eastAsia="Times New Roman" w:hAnsi="inherit"/>
        </w:rPr>
        <w:t xml:space="preserve"> “FII </w:t>
      </w:r>
      <w:proofErr w:type="spellStart"/>
      <w:r w:rsidRPr="00005A77">
        <w:rPr>
          <w:rFonts w:ascii="inherit" w:eastAsia="Times New Roman" w:hAnsi="inherit"/>
        </w:rPr>
        <w:t>pregătit</w:t>
      </w:r>
      <w:proofErr w:type="spellEnd"/>
      <w:r w:rsidRPr="00005A77">
        <w:rPr>
          <w:rFonts w:ascii="inherit" w:eastAsia="Times New Roman" w:hAnsi="inherit"/>
        </w:rPr>
        <w:t xml:space="preserve">”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consultă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ghidurile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aflate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rubrica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Fenomene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Meteo</w:t>
      </w:r>
      <w:proofErr w:type="spellEnd"/>
      <w:r w:rsidRPr="00005A77">
        <w:rPr>
          <w:rFonts w:ascii="inherit" w:eastAsia="Times New Roman" w:hAnsi="inherit"/>
        </w:rPr>
        <w:t xml:space="preserve"> Extreme.</w:t>
      </w:r>
      <w:proofErr w:type="gram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Află</w:t>
      </w:r>
      <w:proofErr w:type="spellEnd"/>
      <w:r w:rsidRPr="00005A77">
        <w:rPr>
          <w:rFonts w:ascii="inherit" w:eastAsia="Times New Roman" w:hAnsi="inherit"/>
        </w:rPr>
        <w:t xml:space="preserve"> cum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reacționezi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timpul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perioadelor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caniculare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accesând</w:t>
      </w:r>
      <w:proofErr w:type="spellEnd"/>
      <w:r w:rsidRPr="00005A77">
        <w:rPr>
          <w:rFonts w:ascii="inherit" w:eastAsia="Times New Roman" w:hAnsi="inherit"/>
        </w:rPr>
        <w:t xml:space="preserve"> link-</w:t>
      </w:r>
      <w:proofErr w:type="spellStart"/>
      <w:r w:rsidRPr="00005A77">
        <w:rPr>
          <w:rFonts w:ascii="inherit" w:eastAsia="Times New Roman" w:hAnsi="inherit"/>
        </w:rPr>
        <w:t>ul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mai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jos</w:t>
      </w:r>
      <w:proofErr w:type="spellEnd"/>
      <w:r w:rsidRPr="00005A77">
        <w:rPr>
          <w:rFonts w:ascii="inherit" w:eastAsia="Times New Roman" w:hAnsi="inherit"/>
        </w:rPr>
        <w:t xml:space="preserve">: </w:t>
      </w:r>
      <w:hyperlink r:id="rId4" w:tgtFrame="_blank" w:history="1">
        <w:r w:rsidRPr="00005A77">
          <w:rPr>
            <w:rFonts w:ascii="inherit" w:eastAsia="Times New Roman" w:hAnsi="inherit"/>
            <w:color w:val="0000FF"/>
          </w:rPr>
          <w:t>https://fiipregatit.ro/ghid/canicula/</w:t>
        </w:r>
      </w:hyperlink>
      <w:r w:rsidRPr="00005A77">
        <w:rPr>
          <w:rFonts w:ascii="inherit" w:eastAsia="Times New Roman" w:hAnsi="inherit"/>
        </w:rPr>
        <w:t xml:space="preserve"> COD PORTOCALIU - </w:t>
      </w:r>
      <w:proofErr w:type="spellStart"/>
      <w:r w:rsidRPr="00005A77">
        <w:rPr>
          <w:rFonts w:ascii="inherit" w:eastAsia="Times New Roman" w:hAnsi="inherit"/>
        </w:rPr>
        <w:t>val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căldură</w:t>
      </w:r>
      <w:proofErr w:type="spellEnd"/>
      <w:r w:rsidRPr="00005A77">
        <w:rPr>
          <w:rFonts w:ascii="inherit" w:eastAsia="Times New Roman" w:hAnsi="inherit"/>
        </w:rPr>
        <w:t xml:space="preserve"> persistent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disconfort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termic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accentuat</w:t>
      </w:r>
      <w:proofErr w:type="spellEnd"/>
      <w:r w:rsidRPr="00005A77">
        <w:rPr>
          <w:rFonts w:ascii="inherit" w:eastAsia="Times New Roman" w:hAnsi="inherit"/>
        </w:rPr>
        <w:t xml:space="preserve"> . 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proofErr w:type="spellStart"/>
      <w:r w:rsidRPr="00005A77">
        <w:rPr>
          <w:rFonts w:ascii="inherit" w:eastAsia="Times New Roman" w:hAnsi="inherit"/>
        </w:rPr>
        <w:t>Măsuri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prevenire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nivelul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unităților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administrativ-teritoriale</w:t>
      </w:r>
      <w:proofErr w:type="spellEnd"/>
      <w:r w:rsidRPr="00005A77">
        <w:rPr>
          <w:rFonts w:ascii="inherit" w:eastAsia="Times New Roman" w:hAnsi="inherit"/>
        </w:rPr>
        <w:t xml:space="preserve"> (</w:t>
      </w:r>
      <w:proofErr w:type="spellStart"/>
      <w:r w:rsidRPr="00005A77">
        <w:rPr>
          <w:rFonts w:ascii="inherit" w:eastAsia="Times New Roman" w:hAnsi="inherit"/>
        </w:rPr>
        <w:t>comune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orașe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municipii</w:t>
      </w:r>
      <w:proofErr w:type="spellEnd"/>
      <w:r w:rsidRPr="00005A77">
        <w:rPr>
          <w:rFonts w:ascii="inherit" w:eastAsia="Times New Roman" w:hAnsi="inherit"/>
        </w:rPr>
        <w:t>):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Amenajarea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unor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puncte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medicale</w:t>
      </w:r>
      <w:proofErr w:type="spellEnd"/>
      <w:r w:rsidRPr="00005A77">
        <w:rPr>
          <w:rFonts w:ascii="inherit" w:eastAsia="Times New Roman" w:hAnsi="inherit"/>
        </w:rPr>
        <w:t xml:space="preserve"> de prim </w:t>
      </w:r>
      <w:proofErr w:type="spellStart"/>
      <w:r w:rsidRPr="00005A77">
        <w:rPr>
          <w:rFonts w:ascii="inherit" w:eastAsia="Times New Roman" w:hAnsi="inherit"/>
        </w:rPr>
        <w:t>ajutor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adăpostire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populației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semnalizate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corespunzător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astfel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proofErr w:type="gramStart"/>
      <w:r w:rsidRPr="00005A77">
        <w:rPr>
          <w:rFonts w:ascii="inherit" w:eastAsia="Times New Roman" w:hAnsi="inherit"/>
        </w:rPr>
        <w:t>să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fie </w:t>
      </w:r>
      <w:proofErr w:type="spellStart"/>
      <w:r w:rsidRPr="00005A77">
        <w:rPr>
          <w:rFonts w:ascii="inherit" w:eastAsia="Times New Roman" w:hAnsi="inherit"/>
        </w:rPr>
        <w:t>identificate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ușurință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către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populație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dotate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aer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condiționat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apă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potabilă</w:t>
      </w:r>
      <w:proofErr w:type="spellEnd"/>
      <w:r w:rsidRPr="00005A77">
        <w:rPr>
          <w:rFonts w:ascii="inherit" w:eastAsia="Times New Roman" w:hAnsi="inherit"/>
        </w:rPr>
        <w:t xml:space="preserve"> care </w:t>
      </w:r>
      <w:proofErr w:type="spellStart"/>
      <w:r w:rsidRPr="00005A77">
        <w:rPr>
          <w:rFonts w:ascii="inherit" w:eastAsia="Times New Roman" w:hAnsi="inherit"/>
        </w:rPr>
        <w:t>să</w:t>
      </w:r>
      <w:proofErr w:type="spellEnd"/>
      <w:r w:rsidRPr="00005A77">
        <w:rPr>
          <w:rFonts w:ascii="inherit" w:eastAsia="Times New Roman" w:hAnsi="inherit"/>
        </w:rPr>
        <w:t xml:space="preserve"> fie </w:t>
      </w:r>
      <w:proofErr w:type="spellStart"/>
      <w:r w:rsidRPr="00005A77">
        <w:rPr>
          <w:rFonts w:ascii="inherit" w:eastAsia="Times New Roman" w:hAnsi="inherit"/>
        </w:rPr>
        <w:t>distribuită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gratuit</w:t>
      </w:r>
      <w:proofErr w:type="spellEnd"/>
      <w:r w:rsidRPr="00005A77">
        <w:rPr>
          <w:rFonts w:ascii="inherit" w:eastAsia="Times New Roman" w:hAnsi="inherit"/>
        </w:rPr>
        <w:t xml:space="preserve">. 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lastRenderedPageBreak/>
        <w:t xml:space="preserve">• </w:t>
      </w:r>
      <w:proofErr w:type="spellStart"/>
      <w:r w:rsidRPr="00005A77">
        <w:rPr>
          <w:rFonts w:ascii="inherit" w:eastAsia="Times New Roman" w:hAnsi="inherit"/>
        </w:rPr>
        <w:t>Asigurarea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funcționării</w:t>
      </w:r>
      <w:proofErr w:type="spellEnd"/>
      <w:r w:rsidRPr="00005A77">
        <w:rPr>
          <w:rFonts w:ascii="inherit" w:eastAsia="Times New Roman" w:hAnsi="inherit"/>
        </w:rPr>
        <w:t xml:space="preserve"> continue a </w:t>
      </w:r>
      <w:proofErr w:type="spellStart"/>
      <w:r w:rsidRPr="00005A77">
        <w:rPr>
          <w:rFonts w:ascii="inherit" w:eastAsia="Times New Roman" w:hAnsi="inherit"/>
        </w:rPr>
        <w:t>sistemului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centralizat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distribuire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apei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şi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asigurarea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necesarului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proofErr w:type="gramStart"/>
      <w:r w:rsidRPr="00005A77">
        <w:rPr>
          <w:rFonts w:ascii="inherit" w:eastAsia="Times New Roman" w:hAnsi="inherit"/>
        </w:rPr>
        <w:t>apă</w:t>
      </w:r>
      <w:proofErr w:type="spellEnd"/>
      <w:proofErr w:type="gram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Luarea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măsuri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adaptarea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programului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serviciilor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publice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astfel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încât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deplasarea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populației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către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proofErr w:type="gramStart"/>
      <w:r w:rsidRPr="00005A77">
        <w:rPr>
          <w:rFonts w:ascii="inherit" w:eastAsia="Times New Roman" w:hAnsi="inherit"/>
        </w:rPr>
        <w:t>să</w:t>
      </w:r>
      <w:proofErr w:type="spellEnd"/>
      <w:proofErr w:type="gramEnd"/>
      <w:r w:rsidRPr="00005A77">
        <w:rPr>
          <w:rFonts w:ascii="inherit" w:eastAsia="Times New Roman" w:hAnsi="inherit"/>
        </w:rPr>
        <w:t xml:space="preserve"> se </w:t>
      </w:r>
      <w:proofErr w:type="spellStart"/>
      <w:r w:rsidRPr="00005A77">
        <w:rPr>
          <w:rFonts w:ascii="inherit" w:eastAsia="Times New Roman" w:hAnsi="inherit"/>
        </w:rPr>
        <w:t>facă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afara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intervalelor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orare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temperaturi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extrem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ridicate</w:t>
      </w:r>
      <w:proofErr w:type="spellEnd"/>
      <w:r w:rsidRPr="00005A77">
        <w:rPr>
          <w:rFonts w:ascii="inherit" w:eastAsia="Times New Roman" w:hAnsi="inherit"/>
        </w:rPr>
        <w:t xml:space="preserve">. </w:t>
      </w:r>
      <w:proofErr w:type="spellStart"/>
      <w:r w:rsidRPr="00005A77">
        <w:rPr>
          <w:rFonts w:ascii="inherit" w:eastAsia="Times New Roman" w:hAnsi="inherit"/>
        </w:rPr>
        <w:t>În</w:t>
      </w:r>
      <w:proofErr w:type="spellEnd"/>
      <w:r w:rsidRPr="00005A77">
        <w:rPr>
          <w:rFonts w:ascii="inherit" w:eastAsia="Times New Roman" w:hAnsi="inherit"/>
        </w:rPr>
        <w:t xml:space="preserve"> mod similar </w:t>
      </w:r>
      <w:proofErr w:type="spellStart"/>
      <w:r w:rsidRPr="00005A77">
        <w:rPr>
          <w:rFonts w:ascii="inherit" w:eastAsia="Times New Roman" w:hAnsi="inherit"/>
        </w:rPr>
        <w:t>vor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fi</w:t>
      </w:r>
      <w:proofErr w:type="spellEnd"/>
      <w:r w:rsidRPr="00005A77">
        <w:rPr>
          <w:rFonts w:ascii="inherit" w:eastAsia="Times New Roman" w:hAnsi="inherit"/>
        </w:rPr>
        <w:t xml:space="preserve"> formulate </w:t>
      </w:r>
      <w:proofErr w:type="spellStart"/>
      <w:r w:rsidRPr="00005A77">
        <w:rPr>
          <w:rFonts w:ascii="inherit" w:eastAsia="Times New Roman" w:hAnsi="inherit"/>
        </w:rPr>
        <w:t>recomandări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modificarea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corespunzătoare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programului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lucru</w:t>
      </w:r>
      <w:proofErr w:type="spellEnd"/>
      <w:r w:rsidRPr="00005A77">
        <w:rPr>
          <w:rFonts w:ascii="inherit" w:eastAsia="Times New Roman" w:hAnsi="inherit"/>
        </w:rPr>
        <w:t xml:space="preserve"> al </w:t>
      </w:r>
      <w:proofErr w:type="spellStart"/>
      <w:r w:rsidRPr="00005A77">
        <w:rPr>
          <w:rFonts w:ascii="inherit" w:eastAsia="Times New Roman" w:hAnsi="inherit"/>
        </w:rPr>
        <w:t>unităților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aprovizionare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alimente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şi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prestatoare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servicii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Utilizarea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panourilor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afișaj</w:t>
      </w:r>
      <w:proofErr w:type="spellEnd"/>
      <w:r w:rsidRPr="00005A77">
        <w:rPr>
          <w:rFonts w:ascii="inherit" w:eastAsia="Times New Roman" w:hAnsi="inherit"/>
        </w:rPr>
        <w:t xml:space="preserve"> din </w:t>
      </w:r>
      <w:proofErr w:type="spellStart"/>
      <w:r w:rsidRPr="00005A77">
        <w:rPr>
          <w:rFonts w:ascii="inherit" w:eastAsia="Times New Roman" w:hAnsi="inherit"/>
        </w:rPr>
        <w:t>localități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formularea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recomandări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privire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măsurile</w:t>
      </w:r>
      <w:proofErr w:type="spellEnd"/>
      <w:r w:rsidRPr="00005A77">
        <w:rPr>
          <w:rFonts w:ascii="inherit" w:eastAsia="Times New Roman" w:hAnsi="inherit"/>
        </w:rPr>
        <w:t xml:space="preserve"> preventive </w:t>
      </w:r>
      <w:proofErr w:type="spellStart"/>
      <w:r w:rsidRPr="00005A77">
        <w:rPr>
          <w:rFonts w:ascii="inherit" w:eastAsia="Times New Roman" w:hAnsi="inherit"/>
        </w:rPr>
        <w:t>necesare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fi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luate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populație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a se </w:t>
      </w:r>
      <w:proofErr w:type="spellStart"/>
      <w:r w:rsidRPr="00005A77">
        <w:rPr>
          <w:rFonts w:ascii="inherit" w:eastAsia="Times New Roman" w:hAnsi="inherit"/>
        </w:rPr>
        <w:t>proteja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durata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caniculei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Informarea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organizatorilor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evenimente</w:t>
      </w:r>
      <w:proofErr w:type="spellEnd"/>
      <w:r w:rsidRPr="00005A77">
        <w:rPr>
          <w:rFonts w:ascii="inherit" w:eastAsia="Times New Roman" w:hAnsi="inherit"/>
        </w:rPr>
        <w:t xml:space="preserve"> sportive, </w:t>
      </w:r>
      <w:proofErr w:type="spellStart"/>
      <w:r w:rsidRPr="00005A77">
        <w:rPr>
          <w:rFonts w:ascii="inherit" w:eastAsia="Times New Roman" w:hAnsi="inherit"/>
        </w:rPr>
        <w:t>culturale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comerciale</w:t>
      </w:r>
      <w:proofErr w:type="spellEnd"/>
      <w:r w:rsidRPr="00005A77">
        <w:rPr>
          <w:rFonts w:ascii="inherit" w:eastAsia="Times New Roman" w:hAnsi="inherit"/>
        </w:rPr>
        <w:t xml:space="preserve"> etc. cu </w:t>
      </w:r>
      <w:proofErr w:type="spellStart"/>
      <w:r w:rsidRPr="00005A77">
        <w:rPr>
          <w:rFonts w:ascii="inherit" w:eastAsia="Times New Roman" w:hAnsi="inherit"/>
        </w:rPr>
        <w:t>privire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durata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şi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intensitatea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caniculei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luarea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măsuri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adecvate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Aplicarea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măsurilor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prevenire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riscului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persoanele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vulnerabile</w:t>
      </w:r>
      <w:proofErr w:type="spellEnd"/>
      <w:r w:rsidRPr="00005A77">
        <w:rPr>
          <w:rFonts w:ascii="inherit" w:eastAsia="Times New Roman" w:hAnsi="inherit"/>
        </w:rPr>
        <w:t xml:space="preserve">, cu </w:t>
      </w:r>
      <w:proofErr w:type="spellStart"/>
      <w:r w:rsidRPr="00005A77">
        <w:rPr>
          <w:rFonts w:ascii="inherit" w:eastAsia="Times New Roman" w:hAnsi="inherit"/>
        </w:rPr>
        <w:t>asigurarea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nevoilor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zilnice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privind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tratamentul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îngrijirea</w:t>
      </w:r>
      <w:proofErr w:type="spellEnd"/>
      <w:r w:rsidRPr="00005A77">
        <w:rPr>
          <w:rFonts w:ascii="inherit" w:eastAsia="Times New Roman" w:hAnsi="inherit"/>
        </w:rPr>
        <w:t xml:space="preserve">, </w:t>
      </w:r>
      <w:proofErr w:type="spellStart"/>
      <w:r w:rsidRPr="00005A77">
        <w:rPr>
          <w:rFonts w:ascii="inherit" w:eastAsia="Times New Roman" w:hAnsi="inherit"/>
        </w:rPr>
        <w:t>alimentația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bază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Desfășurarea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pregătirii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organizarea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preluării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acestora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către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entități</w:t>
      </w:r>
      <w:proofErr w:type="spellEnd"/>
      <w:r w:rsidRPr="00005A77">
        <w:rPr>
          <w:rFonts w:ascii="inherit" w:eastAsia="Times New Roman" w:hAnsi="inherit"/>
        </w:rPr>
        <w:t xml:space="preserve"> care </w:t>
      </w:r>
      <w:proofErr w:type="spellStart"/>
      <w:r w:rsidRPr="00005A77">
        <w:rPr>
          <w:rFonts w:ascii="inherit" w:eastAsia="Times New Roman" w:hAnsi="inherit"/>
        </w:rPr>
        <w:t>asigură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îngrijirea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domiciliu</w:t>
      </w:r>
      <w:proofErr w:type="spellEnd"/>
      <w:r w:rsidRPr="00005A77">
        <w:rPr>
          <w:rFonts w:ascii="inherit" w:eastAsia="Times New Roman" w:hAnsi="inherit"/>
        </w:rPr>
        <w:t xml:space="preserve">; </w:t>
      </w:r>
      <w:proofErr w:type="spellStart"/>
      <w:r w:rsidRPr="00005A77">
        <w:rPr>
          <w:rFonts w:ascii="inherit" w:eastAsia="Times New Roman" w:hAnsi="inherit"/>
        </w:rPr>
        <w:t>colaborarea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Crucea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Roșie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şi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voluntari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Ridicarea</w:t>
      </w:r>
      <w:proofErr w:type="spellEnd"/>
      <w:r w:rsidRPr="00005A77">
        <w:rPr>
          <w:rFonts w:ascii="inherit" w:eastAsia="Times New Roman" w:hAnsi="inherit"/>
        </w:rPr>
        <w:t xml:space="preserve"> la </w:t>
      </w:r>
      <w:proofErr w:type="spellStart"/>
      <w:r w:rsidRPr="00005A77">
        <w:rPr>
          <w:rFonts w:ascii="inherit" w:eastAsia="Times New Roman" w:hAnsi="inherit"/>
        </w:rPr>
        <w:t>timp</w:t>
      </w:r>
      <w:proofErr w:type="spellEnd"/>
      <w:r w:rsidRPr="00005A77">
        <w:rPr>
          <w:rFonts w:ascii="inherit" w:eastAsia="Times New Roman" w:hAnsi="inherit"/>
        </w:rPr>
        <w:t xml:space="preserve"> a </w:t>
      </w:r>
      <w:proofErr w:type="spellStart"/>
      <w:r w:rsidRPr="00005A77">
        <w:rPr>
          <w:rFonts w:ascii="inherit" w:eastAsia="Times New Roman" w:hAnsi="inherit"/>
        </w:rPr>
        <w:t>gunoiului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menajer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evitarea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creării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unor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focare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infecție</w:t>
      </w:r>
      <w:proofErr w:type="spellEnd"/>
      <w:r w:rsidRPr="00005A77">
        <w:rPr>
          <w:rFonts w:ascii="inherit" w:eastAsia="Times New Roman" w:hAnsi="inherit"/>
        </w:rPr>
        <w:t>;</w:t>
      </w: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t xml:space="preserve">• </w:t>
      </w:r>
      <w:proofErr w:type="spellStart"/>
      <w:r w:rsidRPr="00005A77">
        <w:rPr>
          <w:rFonts w:ascii="inherit" w:eastAsia="Times New Roman" w:hAnsi="inherit"/>
        </w:rPr>
        <w:t>Intensificarea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acțiunilor</w:t>
      </w:r>
      <w:proofErr w:type="spellEnd"/>
      <w:r w:rsidRPr="00005A77">
        <w:rPr>
          <w:rFonts w:ascii="inherit" w:eastAsia="Times New Roman" w:hAnsi="inherit"/>
        </w:rPr>
        <w:t xml:space="preserve"> cu </w:t>
      </w:r>
      <w:proofErr w:type="spellStart"/>
      <w:r w:rsidRPr="00005A77">
        <w:rPr>
          <w:rFonts w:ascii="inherit" w:eastAsia="Times New Roman" w:hAnsi="inherit"/>
        </w:rPr>
        <w:t>caracter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preventiv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și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operativ</w:t>
      </w:r>
      <w:proofErr w:type="spellEnd"/>
      <w:r w:rsidRPr="00005A77">
        <w:rPr>
          <w:rFonts w:ascii="inherit" w:eastAsia="Times New Roman" w:hAnsi="inherit"/>
        </w:rPr>
        <w:t xml:space="preserve"> din </w:t>
      </w:r>
      <w:proofErr w:type="spellStart"/>
      <w:r w:rsidRPr="00005A77">
        <w:rPr>
          <w:rFonts w:ascii="inherit" w:eastAsia="Times New Roman" w:hAnsi="inherit"/>
        </w:rPr>
        <w:t>responsabilitatea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serviciilor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voluntare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pentru</w:t>
      </w:r>
      <w:proofErr w:type="spellEnd"/>
      <w:r w:rsidRPr="00005A77">
        <w:rPr>
          <w:rFonts w:ascii="inherit" w:eastAsia="Times New Roman" w:hAnsi="inherit"/>
        </w:rPr>
        <w:t xml:space="preserve"> </w:t>
      </w:r>
      <w:proofErr w:type="spellStart"/>
      <w:r w:rsidRPr="00005A77">
        <w:rPr>
          <w:rFonts w:ascii="inherit" w:eastAsia="Times New Roman" w:hAnsi="inherit"/>
        </w:rPr>
        <w:t>situații</w:t>
      </w:r>
      <w:proofErr w:type="spellEnd"/>
      <w:r w:rsidRPr="00005A77">
        <w:rPr>
          <w:rFonts w:ascii="inherit" w:eastAsia="Times New Roman" w:hAnsi="inherit"/>
        </w:rPr>
        <w:t xml:space="preserve"> de </w:t>
      </w:r>
      <w:proofErr w:type="spellStart"/>
      <w:r w:rsidRPr="00005A77">
        <w:rPr>
          <w:rFonts w:ascii="inherit" w:eastAsia="Times New Roman" w:hAnsi="inherit"/>
        </w:rPr>
        <w:t>urgență</w:t>
      </w:r>
      <w:proofErr w:type="spellEnd"/>
      <w:r w:rsidRPr="00005A77">
        <w:rPr>
          <w:rFonts w:ascii="inherit" w:eastAsia="Times New Roman" w:hAnsi="inherit"/>
        </w:rPr>
        <w:t>.</w:t>
      </w:r>
    </w:p>
    <w:p w:rsidR="00005A77" w:rsidRPr="00005A77" w:rsidRDefault="00005A77" w:rsidP="00005A77">
      <w:pPr>
        <w:rPr>
          <w:rFonts w:eastAsia="Times New Roman"/>
          <w:color w:val="385898"/>
          <w:bdr w:val="single" w:sz="2" w:space="0" w:color="auto" w:frame="1"/>
        </w:rPr>
      </w:pPr>
      <w:r w:rsidRPr="00005A77">
        <w:rPr>
          <w:rFonts w:ascii="inherit" w:eastAsia="Times New Roman" w:hAnsi="inherit"/>
        </w:rPr>
        <w:fldChar w:fldCharType="begin"/>
      </w:r>
      <w:r w:rsidRPr="00005A77">
        <w:rPr>
          <w:rFonts w:ascii="inherit" w:eastAsia="Times New Roman" w:hAnsi="inherit"/>
        </w:rPr>
        <w:instrText xml:space="preserve"> HYPERLINK "https://www.facebook.com/photo/?fbid=413513430803974&amp;set=a.259668522855133&amp;__cft__%5b0%5d=AZVt1v7DkT0JdI8Xw9idqn4Mj3_fhoWwWIMzj9lCk5InRE9jP6iAw3B1dJynWPJ-mytgSQwcmCKdQJ0OXooFzO25fO1h--7pctDlrbml9EXqpEcVZbqBc4U8mqu1hoI9hJTW2WNHsLIPQZA6-jO1LYWD&amp;__tn__=EH-R" </w:instrText>
      </w:r>
      <w:r w:rsidRPr="00005A77">
        <w:rPr>
          <w:rFonts w:ascii="inherit" w:eastAsia="Times New Roman" w:hAnsi="inherit"/>
        </w:rPr>
        <w:fldChar w:fldCharType="separate"/>
      </w:r>
    </w:p>
    <w:p w:rsidR="00005A77" w:rsidRPr="00005A77" w:rsidRDefault="00005A77" w:rsidP="00005A77">
      <w:pPr>
        <w:shd w:val="clear" w:color="auto" w:fill="FECC4F"/>
        <w:rPr>
          <w:rFonts w:eastAsia="Times New Roman"/>
        </w:rPr>
      </w:pPr>
    </w:p>
    <w:p w:rsidR="00005A77" w:rsidRPr="00005A77" w:rsidRDefault="00005A77" w:rsidP="00005A77">
      <w:pPr>
        <w:rPr>
          <w:rFonts w:ascii="inherit" w:eastAsia="Times New Roman" w:hAnsi="inherit"/>
        </w:rPr>
      </w:pPr>
      <w:r w:rsidRPr="00005A77">
        <w:rPr>
          <w:rFonts w:ascii="inherit" w:eastAsia="Times New Roman" w:hAnsi="inherit"/>
        </w:rPr>
        <w:fldChar w:fldCharType="end"/>
      </w:r>
    </w:p>
    <w:sectPr w:rsidR="00005A77" w:rsidRPr="00005A77" w:rsidSect="00DE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A77"/>
    <w:rsid w:val="00005A77"/>
    <w:rsid w:val="00780AE4"/>
    <w:rsid w:val="00D91F9F"/>
    <w:rsid w:val="00DE435F"/>
    <w:rsid w:val="00F4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0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005A77"/>
  </w:style>
  <w:style w:type="character" w:styleId="Hyperlink">
    <w:name w:val="Hyperlink"/>
    <w:basedOn w:val="DefaultParagraphFont"/>
    <w:uiPriority w:val="99"/>
    <w:semiHidden/>
    <w:unhideWhenUsed/>
    <w:rsid w:val="00005A77"/>
    <w:rPr>
      <w:color w:val="0000FF"/>
      <w:u w:val="single"/>
    </w:rPr>
  </w:style>
  <w:style w:type="character" w:customStyle="1" w:styleId="gpro0wi8">
    <w:name w:val="gpro0wi8"/>
    <w:basedOn w:val="DefaultParagraphFont"/>
    <w:rsid w:val="00005A77"/>
  </w:style>
  <w:style w:type="character" w:customStyle="1" w:styleId="pcp91wgn">
    <w:name w:val="pcp91wgn"/>
    <w:basedOn w:val="DefaultParagraphFont"/>
    <w:rsid w:val="00005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516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807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593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3436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539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387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677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5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212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3319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2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232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499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00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835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547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5810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2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537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742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275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57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2754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72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971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087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211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657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151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00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6367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151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4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1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5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97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42375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0949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828814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4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856269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0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6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0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864165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fiipregatit.ro%2Fghid%2Fcanicula%2F%3Ffbclid%3DIwAR09e5PAqpVzxgR2WuSkwlPu2Et30w1KW3wM3Swj9YvAW9vxhafavdtoxCU&amp;h=AT1sJUNPJfrBRcuKIjq22TLGpD6sN5HbQ9E-K7FkkKBmz4lh5LMs_RZwgeG72efeWp-AgSFK62RO9MSxsRkBsO96FWXYAvW9q0djQqkIqMy1RTqOcgGD5nSg1hlPNJfGmauk&amp;__tn__=-UK-R&amp;c%5b0%5d=AT13bvDlWhRmRh225G0jIUNFVhN_VeGDFvBCJSbx7oFPsYDb2PJqeYjRCENstcAeJo9SmTFids4BhKLnXnXFaoRYgTtiRv9clMr7jH2hguNkJaOELt0_oA7hS6JiTL_RPQXjlB8_Ws0efbuiTDnDjhLKAnxY-mJIN-6PiZJ9lC3KXg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2022-06-29T07:06:00Z</dcterms:created>
  <dcterms:modified xsi:type="dcterms:W3CDTF">2022-06-29T07:07:00Z</dcterms:modified>
</cp:coreProperties>
</file>